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Denominación: </w:t>
      </w:r>
      <w:r>
        <w:rPr>
          <w:rFonts w:ascii="Verdana" w:hAnsi="Verdana"/>
          <w:b/>
          <w:sz w:val="18"/>
          <w:szCs w:val="18"/>
        </w:rPr>
        <w:t>Medi</w:t>
      </w:r>
      <w:bookmarkStart w:id="0" w:name="_GoBack"/>
      <w:bookmarkEnd w:id="0"/>
      <w:r w:rsidRPr="009A04A7">
        <w:rPr>
          <w:rFonts w:ascii="Verdana" w:hAnsi="Verdana"/>
          <w:b/>
          <w:sz w:val="18"/>
          <w:szCs w:val="18"/>
        </w:rPr>
        <w:t>ación cultural en los museos dentro del ámbito europeo.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Número de créditos europeos (ECTS): 2,5 (1 ECTS de actividades presenciales, 0,5 ECTS tutorías, 1 ECTS de trabajo dirigido de los estudiantes)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Carácter (obligatorio/optativo): Optativo.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Unidad Temporal: Del 15 al 19 de Febrero de 2010 (Girona)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Docencia asignada a Emma Nardi (U. Roma Tre) (Profesora invitada)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Competencias:</w:t>
      </w: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1. Conocer, contextualizar e interpretar las relaciones existentes entre museos y público.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(5-6-7)</w:t>
      </w: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2. Conocer  y valorar de manera critica el papel de los museos en la divulgación del patrimonio.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(1-5-6-7)</w:t>
      </w: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3. Desarrollar habilidades de gestión y diseño de recursos didácticos para la interpretación y valoración del patrimonio.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(1-5-9-10-11)</w:t>
      </w: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4. Adquirir capacidades para la utilización de metodologías didácticas en los museos.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(5-6-7)</w:t>
      </w: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5. Conocer y valorar las posibilidades que proporciona el laboratorio de didáctica museal, como herramienta de intervención.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(1-5-6-7)</w:t>
      </w: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6. Debatir sobre la necesidad de incorporar procesos de evaluación en las prácticas educativas de los museos.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(5-6-7)</w:t>
      </w: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7. Conocer y valorar las perspectivas metodológicas utilizadas en la realización de proyectos de investigación relacionados con los museos y el patrimonio.</w:t>
      </w:r>
      <w:r w:rsidRPr="009A04A7">
        <w:rPr>
          <w:rFonts w:ascii="Verdana" w:hAnsi="Verdana"/>
          <w:b/>
          <w:sz w:val="18"/>
          <w:szCs w:val="18"/>
        </w:rPr>
        <w:t xml:space="preserve"> (Relacionada con las competencias específicas (5-8-12)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highlight w:val="green"/>
        </w:rPr>
      </w:pP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Requisitos previos (en su caso): Conocimientos de las licenciaturas de acceso.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Actividades formativas y su relación con las competencias: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noProof/>
          <w:sz w:val="18"/>
          <w:szCs w:val="18"/>
        </w:rPr>
      </w:pP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- Exposición de contenidos y debates a partir de los elementos y parámetros expuestos para conocer, contextualizar e interpretar las relaciones existentes entre museos y público y valorar de manera critica el papel de los museos en la divulgación del patrimonio y debatir sobre la necesidad de incorporar procesos de evaluación en las prácticas educativas de los museos.</w:t>
      </w:r>
    </w:p>
    <w:p w:rsidR="00D14EC3" w:rsidRPr="009A04A7" w:rsidRDefault="00D14EC3" w:rsidP="00D14EC3">
      <w:pPr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- Lectura y reflexión individual y cooperativa de los materiales facilitados para conocer, contextualizar e interpretar las relaciones existentes entre museos y público y valorar de manera critica el papel de los museos en la divulgación del patrimonio..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- Trabajo en equipo sobre las propuestas desarrolladas de trabajo didáctico en espacios museísticos para adquirir capacidades para la utilización de metodologías didácticas en los museos y conocer y valorar las posibilidades que proporciona el laboratorio de didáctica museal, como herramienta de intervención y las diferentes perspectivas metodológicas utilizadas en la realización de proyectos de investigación relacionados con los museos y el patrimonio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noProof/>
          <w:sz w:val="18"/>
          <w:szCs w:val="18"/>
        </w:rPr>
      </w:pP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Acciones de coordinación (en su caso):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Sistemas de evaluación y calificación: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rPr>
          <w:rFonts w:ascii="Verdana" w:hAnsi="Verdana"/>
          <w:sz w:val="20"/>
          <w:szCs w:val="20"/>
        </w:rPr>
      </w:pPr>
      <w:r w:rsidRPr="009A04A7">
        <w:rPr>
          <w:rFonts w:ascii="Verdana" w:hAnsi="Verdana"/>
          <w:sz w:val="20"/>
          <w:szCs w:val="20"/>
        </w:rPr>
        <w:t xml:space="preserve">La evaluación tiene en cuenta la participación con criterio de cada estudiante en el seminario, así como la realización de las actividades propuestas. </w:t>
      </w:r>
    </w:p>
    <w:p w:rsidR="00D14EC3" w:rsidRPr="009A04A7" w:rsidRDefault="00D14EC3" w:rsidP="00D14EC3">
      <w:pPr>
        <w:rPr>
          <w:rFonts w:ascii="Verdana" w:hAnsi="Verdana"/>
          <w:sz w:val="20"/>
          <w:szCs w:val="20"/>
        </w:rPr>
      </w:pPr>
      <w:r w:rsidRPr="009A04A7">
        <w:rPr>
          <w:rFonts w:ascii="Verdana" w:hAnsi="Verdana"/>
          <w:sz w:val="20"/>
          <w:szCs w:val="20"/>
        </w:rPr>
        <w:t>Además los estudiantes han de realizar un trabajo monográfico vinculado a algunas de las problemáticas planteadas o derivadas del curso.</w:t>
      </w:r>
    </w:p>
    <w:p w:rsidR="00D14EC3" w:rsidRPr="009A04A7" w:rsidRDefault="00D14EC3" w:rsidP="00D14EC3">
      <w:pPr>
        <w:rPr>
          <w:rFonts w:ascii="Verdana" w:hAnsi="Verdana"/>
          <w:sz w:val="20"/>
          <w:szCs w:val="20"/>
        </w:rPr>
      </w:pPr>
      <w:r w:rsidRPr="009A04A7">
        <w:rPr>
          <w:rFonts w:ascii="Verdana" w:hAnsi="Verdana"/>
          <w:sz w:val="20"/>
          <w:szCs w:val="20"/>
        </w:rPr>
        <w:lastRenderedPageBreak/>
        <w:t>Se considera como criterios de valoración del mismo, su capacidad para dialogar con la información  y las lecturas, poner en relación cuestiones y problemas y llevar a casos prácticos los conceptos y metodologías trabajadas.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Se atenderá además a los criterios expresados en el punto 5.1.</w:t>
      </w: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El sistema de calificaciones se expresará mediante calificación numérica de acuerdo con lo establecido en el art. 5 del R. D 1125/2003, de 5 de septiembre, por el que se establece el sistema europeo de créditos y el sistema de calificaciones en las titulaciones universitarias de carácter oficial y validez en el territorio nacional.</w:t>
      </w:r>
    </w:p>
    <w:p w:rsidR="00D14EC3" w:rsidRPr="009A04A7" w:rsidRDefault="00D14EC3" w:rsidP="00D14EC3">
      <w:pPr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La calificación global corresponderá a la puntuación ponderada de los diferentes aspectos y actividades que integran el sistema de evaluación.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Breve descripción de los contenidos:</w:t>
      </w:r>
    </w:p>
    <w:p w:rsidR="00D14EC3" w:rsidRPr="009A04A7" w:rsidRDefault="00D14EC3" w:rsidP="00D14EC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4EC3" w:rsidRPr="009A04A7" w:rsidRDefault="00D14EC3" w:rsidP="00D14EC3">
      <w:pPr>
        <w:numPr>
          <w:ilvl w:val="0"/>
          <w:numId w:val="1"/>
        </w:numPr>
        <w:tabs>
          <w:tab w:val="clear" w:pos="1440"/>
        </w:tabs>
        <w:ind w:left="360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Museos y público</w:t>
      </w:r>
    </w:p>
    <w:p w:rsidR="00D14EC3" w:rsidRPr="009A04A7" w:rsidRDefault="00D14EC3" w:rsidP="00D14EC3">
      <w:pPr>
        <w:numPr>
          <w:ilvl w:val="0"/>
          <w:numId w:val="1"/>
        </w:numPr>
        <w:tabs>
          <w:tab w:val="clear" w:pos="1440"/>
        </w:tabs>
        <w:ind w:left="360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Aportaciones de los museos en la divulgación del patrimonio</w:t>
      </w:r>
    </w:p>
    <w:p w:rsidR="00D14EC3" w:rsidRPr="009A04A7" w:rsidRDefault="00D14EC3" w:rsidP="00D14EC3">
      <w:pPr>
        <w:numPr>
          <w:ilvl w:val="0"/>
          <w:numId w:val="1"/>
        </w:numPr>
        <w:tabs>
          <w:tab w:val="clear" w:pos="1440"/>
        </w:tabs>
        <w:ind w:left="360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Recursos didácticos para la interpretación y valoración del patrimonio</w:t>
      </w:r>
    </w:p>
    <w:p w:rsidR="00D14EC3" w:rsidRPr="009A04A7" w:rsidRDefault="00D14EC3" w:rsidP="00D14EC3">
      <w:pPr>
        <w:numPr>
          <w:ilvl w:val="0"/>
          <w:numId w:val="1"/>
        </w:numPr>
        <w:tabs>
          <w:tab w:val="clear" w:pos="1440"/>
        </w:tabs>
        <w:ind w:left="360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Metodologías didácticas y de investigación aplicadas a los procesos educativos del patrimonio</w:t>
      </w:r>
    </w:p>
    <w:p w:rsidR="00D14EC3" w:rsidRPr="009A04A7" w:rsidRDefault="00D14EC3" w:rsidP="00D14EC3">
      <w:pPr>
        <w:numPr>
          <w:ilvl w:val="0"/>
          <w:numId w:val="1"/>
        </w:numPr>
        <w:tabs>
          <w:tab w:val="clear" w:pos="1440"/>
        </w:tabs>
        <w:ind w:left="360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Laboratorio de didáctica museal, como herramienta de intervención</w:t>
      </w:r>
    </w:p>
    <w:p w:rsidR="00D14EC3" w:rsidRPr="009A04A7" w:rsidRDefault="00D14EC3" w:rsidP="00D14EC3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La evaluación en el ámbito museístico</w:t>
      </w:r>
    </w:p>
    <w:p w:rsidR="00396903" w:rsidRDefault="00396903"/>
    <w:sectPr w:rsidR="00396903" w:rsidSect="00CA40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D4A"/>
    <w:multiLevelType w:val="hybridMultilevel"/>
    <w:tmpl w:val="74D6B196"/>
    <w:lvl w:ilvl="0" w:tplc="0E0C4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C3"/>
    <w:rsid w:val="00396903"/>
    <w:rsid w:val="00CA4092"/>
    <w:rsid w:val="00D1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F3F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C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C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2015-12-06T23:56:00Z</dcterms:created>
  <dcterms:modified xsi:type="dcterms:W3CDTF">2015-12-06T23:56:00Z</dcterms:modified>
</cp:coreProperties>
</file>