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0E" w:rsidRPr="009A04A7" w:rsidRDefault="007B120E" w:rsidP="007B120E">
      <w:pPr>
        <w:autoSpaceDE w:val="0"/>
        <w:autoSpaceDN w:val="0"/>
        <w:adjustRightInd w:val="0"/>
        <w:jc w:val="both"/>
        <w:rPr>
          <w:rFonts w:ascii="Verdana" w:hAnsi="Verdana"/>
          <w:b/>
          <w:bCs/>
          <w:sz w:val="18"/>
          <w:szCs w:val="18"/>
        </w:rPr>
      </w:pPr>
      <w:r w:rsidRPr="009A04A7">
        <w:rPr>
          <w:rFonts w:ascii="Verdana" w:hAnsi="Verdana"/>
          <w:sz w:val="18"/>
          <w:szCs w:val="18"/>
        </w:rPr>
        <w:t>Denominación</w:t>
      </w:r>
      <w:r w:rsidRPr="009A04A7">
        <w:rPr>
          <w:rFonts w:ascii="Verdana" w:hAnsi="Verdana"/>
          <w:b/>
          <w:sz w:val="18"/>
          <w:szCs w:val="18"/>
        </w:rPr>
        <w:t>:</w:t>
      </w:r>
      <w:r w:rsidRPr="009A04A7">
        <w:rPr>
          <w:rFonts w:ascii="Verdana" w:hAnsi="Verdana"/>
          <w:b/>
          <w:bCs/>
          <w:sz w:val="18"/>
          <w:szCs w:val="18"/>
        </w:rPr>
        <w:t xml:space="preserve"> Investigación educativa basada [en las] Artes: A/r/tografía</w:t>
      </w:r>
    </w:p>
    <w:p w:rsidR="007B120E" w:rsidRPr="009A04A7" w:rsidRDefault="007B120E" w:rsidP="007B120E">
      <w:pPr>
        <w:autoSpaceDE w:val="0"/>
        <w:autoSpaceDN w:val="0"/>
        <w:adjustRightInd w:val="0"/>
        <w:jc w:val="both"/>
        <w:rPr>
          <w:rFonts w:ascii="Verdana" w:hAnsi="Verdana"/>
          <w:b/>
          <w:sz w:val="18"/>
          <w:szCs w:val="18"/>
        </w:rPr>
      </w:pPr>
    </w:p>
    <w:p w:rsidR="007B120E" w:rsidRPr="009A04A7" w:rsidRDefault="007B120E" w:rsidP="007B120E">
      <w:pPr>
        <w:rPr>
          <w:rFonts w:ascii="Verdana" w:hAnsi="Verdana"/>
          <w:sz w:val="18"/>
          <w:szCs w:val="18"/>
        </w:rPr>
      </w:pPr>
      <w:r w:rsidRPr="009A04A7">
        <w:rPr>
          <w:rFonts w:ascii="Verdana" w:hAnsi="Verdana"/>
          <w:sz w:val="18"/>
          <w:szCs w:val="18"/>
        </w:rPr>
        <w:t>Número de créditos europeos (ECTS): 3 (1 ECTS de actividades presenciales,1 ECTS tutorías y trabajo de campo, 1 ECTS de trabajo dirigido de los estudiantes)</w:t>
      </w: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Carácter (obligatorio/optativo): Optativo.</w:t>
      </w: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Unidad Temporal: Del 10 al 14 de Mayo de 2010 (Granada).</w:t>
      </w: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Docencia asignada a Rita Irwin (Universidad de British Columbia) (Profesora invitada).</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Competencias:</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numPr>
          <w:ilvl w:val="0"/>
          <w:numId w:val="1"/>
        </w:numPr>
        <w:shd w:val="clear" w:color="auto" w:fill="FFFFFF"/>
        <w:jc w:val="both"/>
        <w:rPr>
          <w:rFonts w:ascii="Verdana" w:hAnsi="Verdana"/>
          <w:b/>
          <w:sz w:val="18"/>
          <w:szCs w:val="18"/>
        </w:rPr>
      </w:pPr>
      <w:r w:rsidRPr="009A04A7">
        <w:rPr>
          <w:rFonts w:ascii="Verdana" w:hAnsi="Verdana"/>
          <w:sz w:val="18"/>
          <w:szCs w:val="18"/>
        </w:rPr>
        <w:t>Conocer modelos de  investigación educativa basada en las artes.</w:t>
      </w:r>
      <w:r w:rsidRPr="009A04A7">
        <w:rPr>
          <w:rFonts w:ascii="Verdana" w:hAnsi="Verdana"/>
          <w:b/>
          <w:sz w:val="18"/>
          <w:szCs w:val="18"/>
        </w:rPr>
        <w:t xml:space="preserve"> (Relacionada con las competencias específicas (5-12)</w:t>
      </w:r>
    </w:p>
    <w:p w:rsidR="007B120E" w:rsidRPr="009A04A7" w:rsidRDefault="007B120E" w:rsidP="007B120E">
      <w:pPr>
        <w:jc w:val="both"/>
        <w:rPr>
          <w:rFonts w:ascii="Verdana" w:hAnsi="Verdana"/>
          <w:sz w:val="18"/>
          <w:szCs w:val="18"/>
        </w:rPr>
      </w:pPr>
    </w:p>
    <w:p w:rsidR="007B120E" w:rsidRPr="009A04A7" w:rsidRDefault="007B120E" w:rsidP="007B120E">
      <w:pPr>
        <w:numPr>
          <w:ilvl w:val="0"/>
          <w:numId w:val="1"/>
        </w:numPr>
        <w:shd w:val="clear" w:color="auto" w:fill="FFFFFF"/>
        <w:jc w:val="both"/>
        <w:rPr>
          <w:rFonts w:ascii="Verdana" w:hAnsi="Verdana"/>
          <w:b/>
          <w:sz w:val="18"/>
          <w:szCs w:val="18"/>
        </w:rPr>
      </w:pPr>
      <w:r w:rsidRPr="009A04A7">
        <w:rPr>
          <w:rFonts w:ascii="Verdana" w:hAnsi="Verdana"/>
          <w:sz w:val="18"/>
          <w:szCs w:val="18"/>
        </w:rPr>
        <w:t>Examinar los modos relacionales de conocimiento inherentes a las reflexiones y a los trabajos que encontramos en a/r/tografia, como un enfoque de investigación.</w:t>
      </w:r>
      <w:r w:rsidRPr="009A04A7">
        <w:rPr>
          <w:rFonts w:ascii="Verdana" w:hAnsi="Verdana"/>
          <w:b/>
          <w:sz w:val="18"/>
          <w:szCs w:val="18"/>
        </w:rPr>
        <w:t xml:space="preserve"> (Relacionada con las competencias específicas (5-6-7-8-12)</w:t>
      </w:r>
    </w:p>
    <w:p w:rsidR="007B120E" w:rsidRPr="009A04A7" w:rsidRDefault="007B120E" w:rsidP="007B120E">
      <w:pPr>
        <w:jc w:val="both"/>
        <w:rPr>
          <w:rFonts w:ascii="Verdana" w:hAnsi="Verdana"/>
          <w:sz w:val="18"/>
          <w:szCs w:val="18"/>
        </w:rPr>
      </w:pPr>
    </w:p>
    <w:p w:rsidR="007B120E" w:rsidRPr="009A04A7" w:rsidRDefault="007B120E" w:rsidP="007B120E">
      <w:pPr>
        <w:numPr>
          <w:ilvl w:val="0"/>
          <w:numId w:val="1"/>
        </w:numPr>
        <w:shd w:val="clear" w:color="auto" w:fill="FFFFFF"/>
        <w:jc w:val="both"/>
        <w:rPr>
          <w:rFonts w:ascii="Verdana" w:hAnsi="Verdana"/>
          <w:b/>
          <w:sz w:val="18"/>
          <w:szCs w:val="18"/>
        </w:rPr>
      </w:pPr>
      <w:r w:rsidRPr="009A04A7">
        <w:rPr>
          <w:rFonts w:ascii="Verdana" w:hAnsi="Verdana"/>
          <w:sz w:val="18"/>
          <w:szCs w:val="18"/>
        </w:rPr>
        <w:t xml:space="preserve">Comprometerse con las prácticas a/r/tográficas indagando el mundo a través de un proceso de creación artística y escritura. </w:t>
      </w:r>
      <w:r w:rsidRPr="009A04A7">
        <w:rPr>
          <w:rFonts w:ascii="Verdana" w:hAnsi="Verdana"/>
          <w:b/>
          <w:sz w:val="18"/>
          <w:szCs w:val="18"/>
        </w:rPr>
        <w:t>(Relacionada con las competencias específicas (4-6-7)</w:t>
      </w:r>
    </w:p>
    <w:p w:rsidR="007B120E" w:rsidRPr="009A04A7" w:rsidRDefault="007B120E" w:rsidP="007B120E">
      <w:pPr>
        <w:jc w:val="both"/>
        <w:rPr>
          <w:rFonts w:ascii="Verdana" w:hAnsi="Verdana"/>
          <w:sz w:val="18"/>
          <w:szCs w:val="18"/>
        </w:rPr>
      </w:pPr>
    </w:p>
    <w:p w:rsidR="007B120E" w:rsidRPr="009A04A7" w:rsidRDefault="007B120E" w:rsidP="007B120E">
      <w:pPr>
        <w:numPr>
          <w:ilvl w:val="0"/>
          <w:numId w:val="1"/>
        </w:numPr>
        <w:shd w:val="clear" w:color="auto" w:fill="FFFFFF"/>
        <w:jc w:val="both"/>
        <w:rPr>
          <w:rFonts w:ascii="Verdana" w:hAnsi="Verdana"/>
          <w:b/>
          <w:sz w:val="18"/>
          <w:szCs w:val="18"/>
        </w:rPr>
      </w:pPr>
      <w:r w:rsidRPr="009A04A7">
        <w:rPr>
          <w:rFonts w:ascii="Verdana" w:hAnsi="Verdana"/>
          <w:sz w:val="18"/>
          <w:szCs w:val="18"/>
        </w:rPr>
        <w:t>Entender la a/r/tografía como una forma de conocimiento propia del artista/ investigador/ profesor.</w:t>
      </w:r>
      <w:r w:rsidRPr="009A04A7">
        <w:rPr>
          <w:rFonts w:ascii="Verdana" w:hAnsi="Verdana"/>
          <w:b/>
          <w:sz w:val="18"/>
          <w:szCs w:val="18"/>
        </w:rPr>
        <w:t xml:space="preserve"> (Relacionada con las competencias específicas (6-7-8)</w:t>
      </w:r>
    </w:p>
    <w:p w:rsidR="007B120E" w:rsidRPr="009A04A7" w:rsidRDefault="007B120E" w:rsidP="007B120E">
      <w:pPr>
        <w:jc w:val="both"/>
        <w:rPr>
          <w:rFonts w:ascii="Verdana" w:hAnsi="Verdana"/>
          <w:sz w:val="18"/>
          <w:szCs w:val="18"/>
        </w:rPr>
      </w:pPr>
    </w:p>
    <w:p w:rsidR="007B120E" w:rsidRPr="009A04A7" w:rsidRDefault="007B120E" w:rsidP="007B120E">
      <w:pPr>
        <w:numPr>
          <w:ilvl w:val="0"/>
          <w:numId w:val="1"/>
        </w:numPr>
        <w:shd w:val="clear" w:color="auto" w:fill="FFFFFF"/>
        <w:jc w:val="both"/>
        <w:rPr>
          <w:rFonts w:ascii="Verdana" w:hAnsi="Verdana"/>
          <w:b/>
          <w:sz w:val="18"/>
          <w:szCs w:val="18"/>
        </w:rPr>
      </w:pPr>
      <w:r w:rsidRPr="009A04A7">
        <w:rPr>
          <w:rFonts w:ascii="Verdana" w:hAnsi="Verdana"/>
          <w:sz w:val="18"/>
          <w:szCs w:val="18"/>
        </w:rPr>
        <w:t>Realizar lecturas y escritos estéticos, debates, interpretaciones, presentaciones y representaciones como modos de implicación en indagaciones artísticas significativas.</w:t>
      </w:r>
      <w:r w:rsidRPr="009A04A7">
        <w:rPr>
          <w:rFonts w:ascii="Verdana" w:hAnsi="Verdana"/>
          <w:b/>
          <w:sz w:val="18"/>
          <w:szCs w:val="18"/>
        </w:rPr>
        <w:t xml:space="preserve"> (Relacionada con las competen</w:t>
      </w:r>
      <w:bookmarkStart w:id="0" w:name="_GoBack"/>
      <w:bookmarkEnd w:id="0"/>
      <w:r w:rsidRPr="009A04A7">
        <w:rPr>
          <w:rFonts w:ascii="Verdana" w:hAnsi="Verdana"/>
          <w:b/>
          <w:sz w:val="18"/>
          <w:szCs w:val="18"/>
        </w:rPr>
        <w:t>cias específicas (4-5-6-7)</w:t>
      </w:r>
    </w:p>
    <w:p w:rsidR="007B120E" w:rsidRPr="009A04A7" w:rsidRDefault="007B120E" w:rsidP="007B120E">
      <w:pPr>
        <w:jc w:val="both"/>
        <w:rPr>
          <w:rFonts w:ascii="Verdana" w:hAnsi="Verdana"/>
          <w:sz w:val="18"/>
          <w:szCs w:val="18"/>
        </w:rPr>
      </w:pPr>
    </w:p>
    <w:p w:rsidR="007B120E" w:rsidRPr="007B120E" w:rsidRDefault="007B120E" w:rsidP="007B120E">
      <w:pPr>
        <w:numPr>
          <w:ilvl w:val="0"/>
          <w:numId w:val="1"/>
        </w:numPr>
        <w:shd w:val="clear" w:color="auto" w:fill="FFFFFF"/>
        <w:jc w:val="both"/>
        <w:rPr>
          <w:rFonts w:ascii="Verdana" w:hAnsi="Verdana"/>
          <w:b/>
          <w:sz w:val="18"/>
          <w:szCs w:val="18"/>
        </w:rPr>
      </w:pPr>
      <w:r w:rsidRPr="009A04A7">
        <w:rPr>
          <w:rFonts w:ascii="Verdana" w:hAnsi="Verdana"/>
          <w:sz w:val="18"/>
          <w:szCs w:val="18"/>
        </w:rPr>
        <w:t>Realizar un proyecto a/r/tográfico individual centrado en una pregunta de investigación a elegir.</w:t>
      </w:r>
      <w:r w:rsidRPr="009A04A7">
        <w:rPr>
          <w:rFonts w:ascii="Verdana" w:hAnsi="Verdana"/>
          <w:b/>
          <w:sz w:val="18"/>
          <w:szCs w:val="18"/>
        </w:rPr>
        <w:t xml:space="preserve"> (Relacionada con las </w:t>
      </w:r>
      <w:r w:rsidRPr="007B120E">
        <w:rPr>
          <w:rFonts w:ascii="Verdana" w:hAnsi="Verdana"/>
          <w:b/>
          <w:sz w:val="18"/>
          <w:szCs w:val="18"/>
        </w:rPr>
        <w:t>competencias específicas (9-10-11)</w:t>
      </w:r>
    </w:p>
    <w:p w:rsidR="007B120E" w:rsidRPr="007B120E" w:rsidRDefault="007B120E" w:rsidP="007B120E">
      <w:pPr>
        <w:autoSpaceDE w:val="0"/>
        <w:autoSpaceDN w:val="0"/>
        <w:adjustRightInd w:val="0"/>
        <w:jc w:val="both"/>
        <w:rPr>
          <w:rFonts w:ascii="Verdana" w:hAnsi="Verdana"/>
          <w:sz w:val="18"/>
          <w:szCs w:val="18"/>
        </w:rPr>
      </w:pPr>
    </w:p>
    <w:p w:rsidR="007B120E" w:rsidRPr="007B120E" w:rsidRDefault="007B120E" w:rsidP="007B120E">
      <w:pPr>
        <w:autoSpaceDE w:val="0"/>
        <w:autoSpaceDN w:val="0"/>
        <w:adjustRightInd w:val="0"/>
        <w:jc w:val="both"/>
        <w:rPr>
          <w:rFonts w:ascii="Verdana" w:hAnsi="Verdana"/>
          <w:sz w:val="18"/>
          <w:szCs w:val="18"/>
        </w:rPr>
      </w:pPr>
      <w:r w:rsidRPr="007B120E">
        <w:rPr>
          <w:rFonts w:ascii="Verdana" w:hAnsi="Verdana"/>
          <w:sz w:val="18"/>
          <w:szCs w:val="18"/>
        </w:rPr>
        <w:t>Actividades formativas y su relación con las competencias:</w:t>
      </w:r>
    </w:p>
    <w:p w:rsidR="007B120E" w:rsidRPr="007B120E" w:rsidRDefault="007B120E" w:rsidP="007B120E">
      <w:pPr>
        <w:autoSpaceDE w:val="0"/>
        <w:autoSpaceDN w:val="0"/>
        <w:adjustRightInd w:val="0"/>
        <w:jc w:val="both"/>
        <w:rPr>
          <w:rFonts w:ascii="Verdana" w:hAnsi="Verdana"/>
          <w:sz w:val="18"/>
          <w:szCs w:val="18"/>
        </w:rPr>
      </w:pPr>
    </w:p>
    <w:p w:rsidR="007B120E" w:rsidRPr="007B120E" w:rsidRDefault="007B120E" w:rsidP="007B120E">
      <w:pPr>
        <w:numPr>
          <w:ilvl w:val="0"/>
          <w:numId w:val="3"/>
        </w:numPr>
        <w:tabs>
          <w:tab w:val="clear" w:pos="1077"/>
          <w:tab w:val="num" w:pos="0"/>
        </w:tabs>
        <w:autoSpaceDE w:val="0"/>
        <w:autoSpaceDN w:val="0"/>
        <w:adjustRightInd w:val="0"/>
        <w:ind w:left="360"/>
        <w:jc w:val="both"/>
        <w:rPr>
          <w:rFonts w:ascii="Verdana" w:hAnsi="Verdana"/>
          <w:sz w:val="18"/>
          <w:szCs w:val="18"/>
        </w:rPr>
      </w:pPr>
      <w:r w:rsidRPr="007B120E">
        <w:rPr>
          <w:rFonts w:ascii="Verdana" w:hAnsi="Verdana"/>
          <w:sz w:val="18"/>
          <w:szCs w:val="18"/>
        </w:rPr>
        <w:t>Usar alguna forma de indagación visual y/o musical como un manera de implicarse con el problema de investigación que queremos afrontar.  Incluir también algún texto escrito para examinar los modos relacionales de conocimiento inherentes a las reflexiones y a los trabajos que encontramos en a/r/tografia, como un enfoque de investigación.</w:t>
      </w:r>
    </w:p>
    <w:p w:rsidR="007B120E" w:rsidRPr="007B120E" w:rsidRDefault="007B120E" w:rsidP="007B120E">
      <w:pPr>
        <w:numPr>
          <w:ilvl w:val="0"/>
          <w:numId w:val="3"/>
        </w:numPr>
        <w:tabs>
          <w:tab w:val="clear" w:pos="1077"/>
          <w:tab w:val="num" w:pos="0"/>
        </w:tabs>
        <w:autoSpaceDE w:val="0"/>
        <w:autoSpaceDN w:val="0"/>
        <w:adjustRightInd w:val="0"/>
        <w:ind w:left="360"/>
        <w:jc w:val="both"/>
        <w:rPr>
          <w:rFonts w:ascii="Verdana" w:hAnsi="Verdana"/>
          <w:sz w:val="18"/>
          <w:szCs w:val="18"/>
        </w:rPr>
      </w:pPr>
      <w:r w:rsidRPr="007B120E">
        <w:rPr>
          <w:rFonts w:ascii="Verdana" w:hAnsi="Verdana"/>
          <w:sz w:val="18"/>
          <w:szCs w:val="18"/>
        </w:rPr>
        <w:t>Actividad: respuesta autobiográfica en el aula.</w:t>
      </w:r>
    </w:p>
    <w:p w:rsidR="007B120E" w:rsidRPr="007B120E" w:rsidRDefault="007B120E" w:rsidP="007B120E">
      <w:pPr>
        <w:tabs>
          <w:tab w:val="num" w:pos="0"/>
        </w:tabs>
        <w:autoSpaceDE w:val="0"/>
        <w:autoSpaceDN w:val="0"/>
        <w:adjustRightInd w:val="0"/>
        <w:ind w:left="360"/>
        <w:jc w:val="both"/>
        <w:rPr>
          <w:rFonts w:ascii="Verdana" w:hAnsi="Verdana"/>
          <w:sz w:val="18"/>
          <w:szCs w:val="18"/>
        </w:rPr>
      </w:pPr>
    </w:p>
    <w:p w:rsidR="007B120E" w:rsidRPr="007B120E" w:rsidRDefault="007B120E" w:rsidP="007B120E">
      <w:pPr>
        <w:pStyle w:val="Textodecuerpo"/>
        <w:numPr>
          <w:ilvl w:val="0"/>
          <w:numId w:val="3"/>
        </w:numPr>
        <w:tabs>
          <w:tab w:val="clear" w:pos="1077"/>
          <w:tab w:val="num" w:pos="0"/>
        </w:tabs>
        <w:ind w:left="360"/>
        <w:jc w:val="both"/>
        <w:rPr>
          <w:rFonts w:ascii="Verdana" w:hAnsi="Verdana"/>
          <w:sz w:val="18"/>
          <w:szCs w:val="18"/>
        </w:rPr>
      </w:pPr>
      <w:r w:rsidRPr="007B120E">
        <w:rPr>
          <w:rFonts w:ascii="Verdana" w:hAnsi="Verdana"/>
          <w:sz w:val="18"/>
          <w:szCs w:val="18"/>
        </w:rPr>
        <w:t>Escoger un a/r/tografo(a) cuyo trabajo se considere interesente. Describir e interpretar cómo su trabajo conecta con sus intereses o trabajos y cómo le evoca o provoca nuevas ideas. Este debate textual no debe exceder las 8 páginas (a doble espacio) de extensión. Esta actividad se realiza con la finalidad de Entender la a/r/tografía como una forma de conocimiento propia del artista/ investigador/ profesor.</w:t>
      </w:r>
    </w:p>
    <w:p w:rsidR="007B120E" w:rsidRPr="007B120E" w:rsidRDefault="007B120E" w:rsidP="007B120E">
      <w:pPr>
        <w:pStyle w:val="Textodecuerpo"/>
        <w:numPr>
          <w:ilvl w:val="0"/>
          <w:numId w:val="3"/>
        </w:numPr>
        <w:tabs>
          <w:tab w:val="clear" w:pos="1077"/>
          <w:tab w:val="num" w:pos="0"/>
        </w:tabs>
        <w:ind w:left="360"/>
        <w:jc w:val="both"/>
        <w:rPr>
          <w:rFonts w:ascii="Verdana" w:hAnsi="Verdana"/>
          <w:b/>
          <w:bCs/>
          <w:sz w:val="18"/>
          <w:szCs w:val="18"/>
        </w:rPr>
      </w:pPr>
      <w:r w:rsidRPr="007B120E">
        <w:rPr>
          <w:rFonts w:ascii="Verdana" w:hAnsi="Verdana"/>
          <w:b/>
          <w:bCs/>
          <w:sz w:val="18"/>
          <w:szCs w:val="18"/>
        </w:rPr>
        <w:t>Análisis de un(a) artista</w:t>
      </w:r>
    </w:p>
    <w:p w:rsidR="007B120E" w:rsidRPr="007B120E" w:rsidRDefault="007B120E" w:rsidP="007B120E">
      <w:pPr>
        <w:pStyle w:val="Textodecuerpo"/>
        <w:numPr>
          <w:ilvl w:val="0"/>
          <w:numId w:val="3"/>
        </w:numPr>
        <w:tabs>
          <w:tab w:val="clear" w:pos="1077"/>
          <w:tab w:val="num" w:pos="0"/>
        </w:tabs>
        <w:ind w:left="360"/>
        <w:jc w:val="both"/>
        <w:rPr>
          <w:rFonts w:ascii="Verdana" w:hAnsi="Verdana"/>
          <w:sz w:val="18"/>
          <w:szCs w:val="18"/>
        </w:rPr>
      </w:pPr>
      <w:r w:rsidRPr="007B120E">
        <w:rPr>
          <w:rFonts w:ascii="Verdana" w:hAnsi="Verdana"/>
          <w:sz w:val="18"/>
          <w:szCs w:val="18"/>
        </w:rPr>
        <w:t>Escoger a un(a) artista cuya obra le interese. Describir e interpretar cómo su trabajo conecta con sus intereses o trabajos y cómo le evoca o provoca nuevas ideas con la finalidad de comprometerse con las prácticas a/r/tográficas indagando el mundo a través de un proceso de creación artística y escritura.</w:t>
      </w:r>
    </w:p>
    <w:p w:rsidR="007B120E" w:rsidRPr="007B120E" w:rsidRDefault="007B120E" w:rsidP="007B120E">
      <w:pPr>
        <w:pStyle w:val="Textodecuerpo"/>
        <w:numPr>
          <w:ilvl w:val="0"/>
          <w:numId w:val="3"/>
        </w:numPr>
        <w:tabs>
          <w:tab w:val="clear" w:pos="1077"/>
          <w:tab w:val="num" w:pos="0"/>
        </w:tabs>
        <w:ind w:left="360"/>
        <w:jc w:val="both"/>
        <w:rPr>
          <w:rFonts w:ascii="Verdana" w:hAnsi="Verdana"/>
          <w:b/>
          <w:bCs/>
          <w:sz w:val="18"/>
          <w:szCs w:val="18"/>
        </w:rPr>
      </w:pPr>
      <w:r w:rsidRPr="007B120E">
        <w:rPr>
          <w:rFonts w:ascii="Verdana" w:hAnsi="Verdana"/>
          <w:b/>
          <w:bCs/>
          <w:sz w:val="18"/>
          <w:szCs w:val="18"/>
        </w:rPr>
        <w:t>Análisis de un(a) investigador(a)</w:t>
      </w:r>
    </w:p>
    <w:p w:rsidR="007B120E" w:rsidRPr="007B120E" w:rsidRDefault="007B120E" w:rsidP="007B120E">
      <w:pPr>
        <w:pStyle w:val="Textodecuerpo"/>
        <w:numPr>
          <w:ilvl w:val="0"/>
          <w:numId w:val="3"/>
        </w:numPr>
        <w:tabs>
          <w:tab w:val="clear" w:pos="1077"/>
          <w:tab w:val="num" w:pos="0"/>
        </w:tabs>
        <w:ind w:left="360"/>
        <w:jc w:val="both"/>
        <w:rPr>
          <w:rFonts w:ascii="Verdana" w:hAnsi="Verdana"/>
          <w:sz w:val="18"/>
          <w:szCs w:val="18"/>
        </w:rPr>
      </w:pPr>
      <w:r w:rsidRPr="007B120E">
        <w:rPr>
          <w:rFonts w:ascii="Verdana" w:hAnsi="Verdana"/>
          <w:sz w:val="18"/>
          <w:szCs w:val="18"/>
        </w:rPr>
        <w:t>Escoger a un(a) investigador(a) cuyo trabajo le interese. Describir e interpretar cómo su trabajo conecta con sus intereses o trabajos y cómo le evoca o provoca nuevas ideas.</w:t>
      </w:r>
    </w:p>
    <w:p w:rsidR="007B120E" w:rsidRPr="007B120E" w:rsidRDefault="007B120E" w:rsidP="007B120E">
      <w:pPr>
        <w:pStyle w:val="Textodecuerpo"/>
        <w:numPr>
          <w:ilvl w:val="0"/>
          <w:numId w:val="3"/>
        </w:numPr>
        <w:tabs>
          <w:tab w:val="clear" w:pos="1077"/>
          <w:tab w:val="num" w:pos="0"/>
        </w:tabs>
        <w:ind w:left="360"/>
        <w:jc w:val="both"/>
        <w:rPr>
          <w:rFonts w:ascii="Verdana" w:hAnsi="Verdana"/>
          <w:b/>
          <w:bCs/>
          <w:sz w:val="18"/>
          <w:szCs w:val="18"/>
        </w:rPr>
      </w:pPr>
      <w:r w:rsidRPr="007B120E">
        <w:rPr>
          <w:rFonts w:ascii="Verdana" w:hAnsi="Verdana"/>
          <w:b/>
          <w:bCs/>
          <w:sz w:val="18"/>
          <w:szCs w:val="18"/>
        </w:rPr>
        <w:t>Proyecto A/r/tográfico de investigación</w:t>
      </w:r>
    </w:p>
    <w:p w:rsidR="007B120E" w:rsidRPr="009A04A7" w:rsidRDefault="007B120E" w:rsidP="007B120E">
      <w:pPr>
        <w:pStyle w:val="Textodecuerpo"/>
        <w:numPr>
          <w:ilvl w:val="0"/>
          <w:numId w:val="3"/>
        </w:numPr>
        <w:tabs>
          <w:tab w:val="clear" w:pos="1077"/>
          <w:tab w:val="num" w:pos="0"/>
        </w:tabs>
        <w:ind w:left="360"/>
        <w:jc w:val="both"/>
        <w:rPr>
          <w:rFonts w:ascii="Verdana" w:hAnsi="Verdana"/>
          <w:sz w:val="18"/>
          <w:szCs w:val="18"/>
        </w:rPr>
      </w:pPr>
      <w:r w:rsidRPr="007B120E">
        <w:rPr>
          <w:rFonts w:ascii="Verdana" w:hAnsi="Verdana"/>
          <w:sz w:val="18"/>
          <w:szCs w:val="18"/>
        </w:rPr>
        <w:t>Usando la a/r/tografía, explorar un problema de investigación o pregunta y analizarla en profundidad a través de medios textuales y artísticos. Más que contestar a la pregunta, hay que identificar nuevas concepciones que</w:t>
      </w:r>
      <w:r w:rsidRPr="009A04A7">
        <w:rPr>
          <w:rFonts w:ascii="Verdana" w:hAnsi="Verdana"/>
          <w:sz w:val="18"/>
          <w:szCs w:val="18"/>
        </w:rPr>
        <w:t xml:space="preserve"> hayan surgido gracias a su estudio del tema. Durante el proceso creativo, debería mantenerse un nivel de reflexión y de búsqueda activa de los elementos para permanecer críticamente comprometido.</w:t>
      </w:r>
    </w:p>
    <w:p w:rsidR="007B120E" w:rsidRPr="009A04A7" w:rsidRDefault="007B120E" w:rsidP="007B120E">
      <w:pPr>
        <w:numPr>
          <w:ilvl w:val="0"/>
          <w:numId w:val="3"/>
        </w:numPr>
        <w:tabs>
          <w:tab w:val="clear" w:pos="1077"/>
          <w:tab w:val="num" w:pos="0"/>
        </w:tabs>
        <w:autoSpaceDE w:val="0"/>
        <w:autoSpaceDN w:val="0"/>
        <w:adjustRightInd w:val="0"/>
        <w:ind w:left="360"/>
        <w:jc w:val="both"/>
        <w:rPr>
          <w:rFonts w:ascii="Verdana" w:hAnsi="Verdana"/>
          <w:sz w:val="18"/>
          <w:szCs w:val="18"/>
        </w:rPr>
      </w:pPr>
      <w:r w:rsidRPr="009A04A7">
        <w:rPr>
          <w:rFonts w:ascii="Verdana" w:hAnsi="Verdana"/>
          <w:sz w:val="18"/>
          <w:szCs w:val="18"/>
        </w:rPr>
        <w:t xml:space="preserve">Los partes textuales y las artísticas deberían evocar o provocar significados complementarios, aunque cada una por sí misma pueda presentarse aisladamente como </w:t>
      </w:r>
      <w:r w:rsidRPr="009A04A7">
        <w:rPr>
          <w:rFonts w:ascii="Verdana" w:hAnsi="Verdana"/>
          <w:sz w:val="18"/>
          <w:szCs w:val="18"/>
        </w:rPr>
        <w:lastRenderedPageBreak/>
        <w:t>una obra artística o como un artículo teórico. Todo ello con la finalidad de realizar un proyecto a/r/tográfico individual centrado en una pregunta de investigación a elegir.</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rPr>
          <w:rFonts w:ascii="Verdana" w:hAnsi="Verdana"/>
          <w:sz w:val="20"/>
          <w:szCs w:val="20"/>
        </w:rPr>
      </w:pPr>
      <w:r w:rsidRPr="009A04A7">
        <w:rPr>
          <w:rFonts w:ascii="Verdana" w:hAnsi="Verdana"/>
          <w:sz w:val="20"/>
          <w:szCs w:val="20"/>
        </w:rPr>
        <w:t>La metodología para favorecer el aprendizaje y la participación de los estudiantes parte de la exposición de un marco introductorio por parte del docente, para luego pasar dialogar sobre las lecturas derivadas de una serie de textos que introducen los conceptos y problemáticas llevados al curso.</w:t>
      </w:r>
    </w:p>
    <w:p w:rsidR="007B120E" w:rsidRPr="009A04A7" w:rsidRDefault="007B120E" w:rsidP="007B120E">
      <w:pPr>
        <w:rPr>
          <w:rFonts w:ascii="Verdana" w:hAnsi="Verdana"/>
          <w:sz w:val="20"/>
          <w:szCs w:val="20"/>
        </w:rPr>
      </w:pPr>
      <w:r w:rsidRPr="009A04A7">
        <w:rPr>
          <w:rFonts w:ascii="Verdana" w:hAnsi="Verdana"/>
          <w:sz w:val="20"/>
          <w:szCs w:val="20"/>
        </w:rPr>
        <w:t>En la segunda parte se analizan casos y experiencias desde los que se propone a los estudiantes la realización de un trabajo que conecte y amplíe (con nuevas lecturas y ejemplos) las aportaciones realizadas.</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Acciones de coordinación (en su caso):</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Sistemas de evaluación y calificación:</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rPr>
          <w:rFonts w:ascii="Verdana" w:hAnsi="Verdana"/>
          <w:sz w:val="20"/>
          <w:szCs w:val="20"/>
        </w:rPr>
      </w:pPr>
      <w:r w:rsidRPr="009A04A7">
        <w:rPr>
          <w:rFonts w:ascii="Verdana" w:hAnsi="Verdana"/>
          <w:sz w:val="20"/>
          <w:szCs w:val="20"/>
        </w:rPr>
        <w:t xml:space="preserve">La evaluación tiene en cuenta la participación con criterio de cada estudiante en el seminario, así como la realización de las actividades propuestas. </w:t>
      </w:r>
    </w:p>
    <w:p w:rsidR="007B120E" w:rsidRPr="009A04A7" w:rsidRDefault="007B120E" w:rsidP="007B120E">
      <w:pPr>
        <w:rPr>
          <w:rFonts w:ascii="Verdana" w:hAnsi="Verdana"/>
          <w:sz w:val="20"/>
          <w:szCs w:val="20"/>
        </w:rPr>
      </w:pPr>
      <w:r w:rsidRPr="009A04A7">
        <w:rPr>
          <w:rFonts w:ascii="Verdana" w:hAnsi="Verdana"/>
          <w:sz w:val="20"/>
          <w:szCs w:val="20"/>
        </w:rPr>
        <w:t>Además los estudiantes han de realizar un trabajo monográfico vinculado a algunas de las problemáticas planteadas o derivadas del curso.</w:t>
      </w:r>
    </w:p>
    <w:p w:rsidR="007B120E" w:rsidRPr="009A04A7" w:rsidRDefault="007B120E" w:rsidP="007B120E">
      <w:pPr>
        <w:rPr>
          <w:rFonts w:ascii="Verdana" w:hAnsi="Verdana"/>
          <w:sz w:val="20"/>
          <w:szCs w:val="20"/>
        </w:rPr>
      </w:pPr>
      <w:r w:rsidRPr="009A04A7">
        <w:rPr>
          <w:rFonts w:ascii="Verdana" w:hAnsi="Verdana"/>
          <w:sz w:val="20"/>
          <w:szCs w:val="20"/>
        </w:rPr>
        <w:t>Se considera como criterios de valoración del mismo, su capacidad para dialogar con la información  y las lecturas, poner en relación cuestiones y problemas y llevar a casos prácticos los conceptos y metodologías trabajadas.</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Se atenderá además a los criterios expresados en el punto 5.1.</w:t>
      </w:r>
    </w:p>
    <w:p w:rsidR="007B120E" w:rsidRPr="009A04A7" w:rsidRDefault="007B120E" w:rsidP="007B120E">
      <w:pPr>
        <w:jc w:val="both"/>
        <w:rPr>
          <w:rFonts w:ascii="Verdana" w:hAnsi="Verdana"/>
          <w:sz w:val="18"/>
          <w:szCs w:val="18"/>
        </w:rPr>
      </w:pPr>
    </w:p>
    <w:p w:rsidR="007B120E" w:rsidRPr="009A04A7" w:rsidRDefault="007B120E" w:rsidP="007B120E">
      <w:pPr>
        <w:jc w:val="both"/>
        <w:rPr>
          <w:rFonts w:ascii="Verdana" w:hAnsi="Verdana"/>
          <w:sz w:val="18"/>
          <w:szCs w:val="18"/>
        </w:rPr>
      </w:pPr>
      <w:r w:rsidRPr="009A04A7">
        <w:rPr>
          <w:rFonts w:ascii="Verdana" w:hAnsi="Verdana"/>
          <w:sz w:val="18"/>
          <w:szCs w:val="18"/>
        </w:rPr>
        <w:t>El sistema de calificaciones se expresará mediante calificación numérica de acuerdo con lo establecido en el art. 5 del R. D 1125/2003, de 5 de septiembre, por el que se establece el sistema europeo de créditos y el sistema de calificaciones en las titulaciones universitarias de carácter oficial y validez en el territorio nacional.</w:t>
      </w:r>
    </w:p>
    <w:p w:rsidR="007B120E" w:rsidRPr="009A04A7" w:rsidRDefault="007B120E" w:rsidP="007B120E">
      <w:pPr>
        <w:jc w:val="both"/>
        <w:rPr>
          <w:rFonts w:ascii="Verdana" w:hAnsi="Verdana"/>
          <w:sz w:val="18"/>
          <w:szCs w:val="18"/>
        </w:rPr>
      </w:pP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La calificación global corresponderá a la puntuación ponderada de los diferentes aspectos y actividades que integran el sistema de evaluación.</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autoSpaceDE w:val="0"/>
        <w:autoSpaceDN w:val="0"/>
        <w:adjustRightInd w:val="0"/>
        <w:jc w:val="both"/>
        <w:rPr>
          <w:rFonts w:ascii="Verdana" w:hAnsi="Verdana"/>
          <w:sz w:val="18"/>
          <w:szCs w:val="18"/>
        </w:rPr>
      </w:pPr>
      <w:r w:rsidRPr="009A04A7">
        <w:rPr>
          <w:rFonts w:ascii="Verdana" w:hAnsi="Verdana"/>
          <w:sz w:val="18"/>
          <w:szCs w:val="18"/>
        </w:rPr>
        <w:t>Breve descripción de los contenidos:</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numPr>
          <w:ilvl w:val="0"/>
          <w:numId w:val="2"/>
        </w:numPr>
        <w:tabs>
          <w:tab w:val="clear" w:pos="1077"/>
          <w:tab w:val="num" w:pos="-180"/>
        </w:tabs>
        <w:autoSpaceDE w:val="0"/>
        <w:autoSpaceDN w:val="0"/>
        <w:adjustRightInd w:val="0"/>
        <w:ind w:left="360"/>
        <w:jc w:val="both"/>
        <w:rPr>
          <w:rFonts w:ascii="Verdana" w:hAnsi="Verdana"/>
          <w:sz w:val="18"/>
          <w:szCs w:val="18"/>
        </w:rPr>
      </w:pPr>
      <w:r w:rsidRPr="009A04A7">
        <w:rPr>
          <w:rFonts w:ascii="Verdana" w:hAnsi="Verdana"/>
          <w:sz w:val="18"/>
          <w:szCs w:val="18"/>
        </w:rPr>
        <w:t>La A/r/tografía: trabajo personal autoreferencial a través de una indagación vital basada en las artes.</w:t>
      </w:r>
    </w:p>
    <w:p w:rsidR="007B120E" w:rsidRPr="009A04A7" w:rsidRDefault="007B120E" w:rsidP="007B120E">
      <w:pPr>
        <w:numPr>
          <w:ilvl w:val="0"/>
          <w:numId w:val="2"/>
        </w:numPr>
        <w:tabs>
          <w:tab w:val="clear" w:pos="1077"/>
          <w:tab w:val="num" w:pos="-180"/>
        </w:tabs>
        <w:autoSpaceDE w:val="0"/>
        <w:autoSpaceDN w:val="0"/>
        <w:adjustRightInd w:val="0"/>
        <w:ind w:left="360"/>
        <w:jc w:val="both"/>
        <w:rPr>
          <w:rFonts w:ascii="Verdana" w:hAnsi="Verdana"/>
          <w:sz w:val="18"/>
          <w:szCs w:val="18"/>
        </w:rPr>
      </w:pPr>
      <w:r w:rsidRPr="009A04A7">
        <w:rPr>
          <w:rFonts w:ascii="Verdana" w:hAnsi="Verdana"/>
          <w:sz w:val="18"/>
          <w:szCs w:val="18"/>
        </w:rPr>
        <w:t xml:space="preserve">La poesía y/o  de las narrativas como estrategias de indaga-ción sobre el problema de investiga-ción. </w:t>
      </w:r>
    </w:p>
    <w:p w:rsidR="007B120E" w:rsidRPr="009A04A7" w:rsidRDefault="007B120E" w:rsidP="007B120E">
      <w:pPr>
        <w:numPr>
          <w:ilvl w:val="0"/>
          <w:numId w:val="2"/>
        </w:numPr>
        <w:tabs>
          <w:tab w:val="clear" w:pos="1077"/>
          <w:tab w:val="num" w:pos="-180"/>
        </w:tabs>
        <w:autoSpaceDE w:val="0"/>
        <w:autoSpaceDN w:val="0"/>
        <w:adjustRightInd w:val="0"/>
        <w:ind w:left="360"/>
        <w:jc w:val="both"/>
        <w:rPr>
          <w:rFonts w:ascii="Verdana" w:hAnsi="Verdana"/>
          <w:sz w:val="18"/>
          <w:szCs w:val="18"/>
        </w:rPr>
      </w:pPr>
      <w:r w:rsidRPr="009A04A7">
        <w:rPr>
          <w:rFonts w:ascii="Verdana" w:hAnsi="Verdana"/>
          <w:sz w:val="18"/>
          <w:szCs w:val="18"/>
        </w:rPr>
        <w:t>La danza y/o otras formas de indagación interpretati-vas como un modo de implicarse con el problema de investigación.  .</w:t>
      </w:r>
    </w:p>
    <w:p w:rsidR="007B120E" w:rsidRPr="009A04A7" w:rsidRDefault="007B120E" w:rsidP="007B120E">
      <w:pPr>
        <w:numPr>
          <w:ilvl w:val="0"/>
          <w:numId w:val="2"/>
        </w:numPr>
        <w:tabs>
          <w:tab w:val="clear" w:pos="1077"/>
          <w:tab w:val="num" w:pos="-180"/>
        </w:tabs>
        <w:autoSpaceDE w:val="0"/>
        <w:autoSpaceDN w:val="0"/>
        <w:adjustRightInd w:val="0"/>
        <w:ind w:left="360"/>
        <w:jc w:val="both"/>
        <w:rPr>
          <w:rFonts w:ascii="Verdana" w:hAnsi="Verdana"/>
          <w:sz w:val="18"/>
          <w:szCs w:val="18"/>
        </w:rPr>
      </w:pPr>
      <w:r w:rsidRPr="009A04A7">
        <w:rPr>
          <w:rFonts w:ascii="Verdana" w:hAnsi="Verdana"/>
          <w:sz w:val="18"/>
          <w:szCs w:val="18"/>
        </w:rPr>
        <w:t xml:space="preserve">Formas de indagación visual y/o musical como un manera de implicarse con el problema de investigación que queremos afrontar.  </w:t>
      </w:r>
    </w:p>
    <w:p w:rsidR="007B120E" w:rsidRPr="009A04A7" w:rsidRDefault="007B120E" w:rsidP="007B120E">
      <w:pPr>
        <w:autoSpaceDE w:val="0"/>
        <w:autoSpaceDN w:val="0"/>
        <w:adjustRightInd w:val="0"/>
        <w:jc w:val="both"/>
        <w:rPr>
          <w:rFonts w:ascii="Verdana" w:hAnsi="Verdana"/>
          <w:sz w:val="18"/>
          <w:szCs w:val="18"/>
        </w:rPr>
      </w:pPr>
    </w:p>
    <w:p w:rsidR="007B120E" w:rsidRPr="009A04A7" w:rsidRDefault="007B120E" w:rsidP="007B120E">
      <w:pPr>
        <w:autoSpaceDE w:val="0"/>
        <w:autoSpaceDN w:val="0"/>
        <w:adjustRightInd w:val="0"/>
        <w:jc w:val="both"/>
        <w:rPr>
          <w:rFonts w:ascii="Verdana" w:hAnsi="Verdana"/>
          <w:sz w:val="18"/>
          <w:szCs w:val="18"/>
        </w:rPr>
      </w:pPr>
    </w:p>
    <w:p w:rsidR="00396903" w:rsidRDefault="00396903"/>
    <w:sectPr w:rsidR="00396903" w:rsidSect="00CA40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561"/>
    <w:multiLevelType w:val="hybridMultilevel"/>
    <w:tmpl w:val="E09A1320"/>
    <w:lvl w:ilvl="0" w:tplc="0E0C4F7E">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2979D8"/>
    <w:multiLevelType w:val="hybridMultilevel"/>
    <w:tmpl w:val="523C52D8"/>
    <w:lvl w:ilvl="0" w:tplc="0E0C4F7E">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522222B"/>
    <w:multiLevelType w:val="hybridMultilevel"/>
    <w:tmpl w:val="22E064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0E"/>
    <w:rsid w:val="00396903"/>
    <w:rsid w:val="007B120E"/>
    <w:rsid w:val="00CA40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3F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0E"/>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7B120E"/>
    <w:pPr>
      <w:spacing w:after="120"/>
    </w:pPr>
  </w:style>
  <w:style w:type="character" w:customStyle="1" w:styleId="TextodecuerpoCar">
    <w:name w:val="Texto de cuerpo Car"/>
    <w:basedOn w:val="Fuentedeprrafopredeter"/>
    <w:link w:val="Textodecuerpo"/>
    <w:rsid w:val="007B120E"/>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0E"/>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7B120E"/>
    <w:pPr>
      <w:spacing w:after="120"/>
    </w:pPr>
  </w:style>
  <w:style w:type="character" w:customStyle="1" w:styleId="TextodecuerpoCar">
    <w:name w:val="Texto de cuerpo Car"/>
    <w:basedOn w:val="Fuentedeprrafopredeter"/>
    <w:link w:val="Textodecuerpo"/>
    <w:rsid w:val="007B120E"/>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4929</Characters>
  <Application>Microsoft Macintosh Word</Application>
  <DocSecurity>0</DocSecurity>
  <Lines>41</Lines>
  <Paragraphs>11</Paragraphs>
  <ScaleCrop>false</ScaleCrop>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2015-12-06T23:54:00Z</dcterms:created>
  <dcterms:modified xsi:type="dcterms:W3CDTF">2015-12-06T23:55:00Z</dcterms:modified>
</cp:coreProperties>
</file>