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Denominación: </w:t>
      </w:r>
      <w:r w:rsidRPr="009A04A7">
        <w:rPr>
          <w:rFonts w:ascii="Verdana" w:hAnsi="Verdana"/>
          <w:b/>
          <w:sz w:val="18"/>
          <w:szCs w:val="18"/>
        </w:rPr>
        <w:t>Estudios artísticos. Análisis didáctico y procesos de aprendizaje.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 </w:t>
      </w:r>
    </w:p>
    <w:p w:rsidR="00F66FA3" w:rsidRPr="009A04A7" w:rsidRDefault="00F66FA3" w:rsidP="00F66FA3">
      <w:pPr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Número de créditos europeos (ECTS):2,5 (1 ECTS de actividades presenciales, 0,5 ECTS tutorías, 1 ECTS de trabajo dirigido de los estudiantes)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Carácter (obligatorio/optativo): Optativo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Unidad Temporal: Del 25 de Noviembre al 1 de Diciembre de 2009 (Girona)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9A04A7">
        <w:rPr>
          <w:rFonts w:ascii="Verdana" w:hAnsi="Verdana"/>
          <w:sz w:val="20"/>
          <w:szCs w:val="20"/>
        </w:rPr>
        <w:t xml:space="preserve">Docencia asignada a </w:t>
      </w:r>
      <w:r w:rsidRPr="009A04A7">
        <w:rPr>
          <w:rFonts w:ascii="Verdana" w:hAnsi="Verdana"/>
          <w:sz w:val="20"/>
          <w:szCs w:val="20"/>
          <w:lang w:val="it-IT"/>
        </w:rPr>
        <w:t xml:space="preserve">Rene </w:t>
      </w:r>
      <w:proofErr w:type="spellStart"/>
      <w:r w:rsidRPr="009A04A7">
        <w:rPr>
          <w:rFonts w:ascii="Verdana" w:hAnsi="Verdana"/>
          <w:sz w:val="20"/>
          <w:szCs w:val="20"/>
          <w:lang w:val="it-IT"/>
        </w:rPr>
        <w:t>Rickenmann</w:t>
      </w:r>
      <w:proofErr w:type="spellEnd"/>
      <w:r w:rsidRPr="009A04A7">
        <w:rPr>
          <w:rFonts w:ascii="Verdana" w:hAnsi="Verdana"/>
          <w:sz w:val="20"/>
          <w:szCs w:val="20"/>
          <w:lang w:val="it-IT"/>
        </w:rPr>
        <w:t xml:space="preserve">  (U. De </w:t>
      </w:r>
      <w:proofErr w:type="spellStart"/>
      <w:r w:rsidRPr="009A04A7">
        <w:rPr>
          <w:rFonts w:ascii="Verdana" w:hAnsi="Verdana"/>
          <w:sz w:val="20"/>
          <w:szCs w:val="20"/>
          <w:lang w:val="it-IT"/>
        </w:rPr>
        <w:t>Ginebra</w:t>
      </w:r>
      <w:proofErr w:type="spellEnd"/>
      <w:r w:rsidRPr="009A04A7">
        <w:rPr>
          <w:rFonts w:ascii="Verdana" w:hAnsi="Verdana"/>
          <w:sz w:val="20"/>
          <w:szCs w:val="20"/>
          <w:lang w:val="it-IT"/>
        </w:rPr>
        <w:t xml:space="preserve">) </w:t>
      </w:r>
      <w:r w:rsidRPr="009A04A7">
        <w:rPr>
          <w:rFonts w:ascii="Verdana" w:hAnsi="Verdana"/>
          <w:sz w:val="20"/>
          <w:szCs w:val="20"/>
        </w:rPr>
        <w:t>(Profesor invitado</w:t>
      </w:r>
      <w:proofErr w:type="gramStart"/>
      <w:r w:rsidRPr="009A04A7">
        <w:rPr>
          <w:rFonts w:ascii="Verdana" w:hAnsi="Verdana"/>
          <w:sz w:val="20"/>
          <w:szCs w:val="20"/>
        </w:rPr>
        <w:t>)</w:t>
      </w:r>
      <w:proofErr w:type="gramEnd"/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Competencias: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Contextualizar e interpretar los principales conceptos utilizados como categorías para el análisis descriptivo de las situaciones de aula.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(5-6-7)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Conocer  y valorar de manera critica el papel de la investigación en clínica didáctica atendiendo los supuestos metodológicos del análisis descriptivo de las situaciones concretas de formación en el aula.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(1-5-8-12)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Desarrollar los paradigmas y los modelos teóricos que fundamentan actualmente el campo de las “didácticas de las disciplinas y desarrollar habilidades de diseño e intervención.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(3-9-10-11)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Conocer y valorar desde una perspectiva crítica los principales conceptos que se utilizan como </w:t>
      </w:r>
      <w:proofErr w:type="spellStart"/>
      <w:r w:rsidRPr="009A04A7">
        <w:rPr>
          <w:rFonts w:ascii="Verdana" w:hAnsi="Verdana"/>
          <w:sz w:val="18"/>
          <w:szCs w:val="18"/>
        </w:rPr>
        <w:t>categorias</w:t>
      </w:r>
      <w:proofErr w:type="spellEnd"/>
      <w:r w:rsidRPr="009A04A7">
        <w:rPr>
          <w:rFonts w:ascii="Verdana" w:hAnsi="Verdana"/>
          <w:sz w:val="18"/>
          <w:szCs w:val="18"/>
        </w:rPr>
        <w:t xml:space="preserve"> para el análisis descriptivo de las situaciones de aula.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(1-5-6-7)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Diseñar propuestas de investigación en clínica didáctica de corte antropológico y metodológico.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(5-8-12)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Desarrollar habilidades e incorporar, en las prácticas, los procesos de investigación en clínica didáctica.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(5-8-12)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Requisitos previos (en su caso): Conocimientos de las licenciaturas de acceso.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Actividades formativas y su relación con las competencias: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numPr>
          <w:ilvl w:val="0"/>
          <w:numId w:val="3"/>
        </w:numPr>
        <w:tabs>
          <w:tab w:val="clear" w:pos="1437"/>
          <w:tab w:val="num" w:pos="-360"/>
        </w:tabs>
        <w:ind w:left="360"/>
        <w:rPr>
          <w:rFonts w:ascii="Verdana" w:hAnsi="Verdana"/>
          <w:noProof/>
          <w:sz w:val="18"/>
          <w:szCs w:val="18"/>
        </w:rPr>
      </w:pPr>
      <w:r w:rsidRPr="009A04A7">
        <w:rPr>
          <w:rFonts w:ascii="Verdana" w:hAnsi="Verdana"/>
          <w:noProof/>
          <w:sz w:val="18"/>
          <w:szCs w:val="18"/>
        </w:rPr>
        <w:t xml:space="preserve">Lectura y discusión de textos teóricos sobre los principales temas de la antropología didáctica para </w:t>
      </w:r>
      <w:r w:rsidRPr="009A04A7">
        <w:rPr>
          <w:rFonts w:ascii="Verdana" w:hAnsi="Verdana"/>
          <w:sz w:val="18"/>
          <w:szCs w:val="18"/>
        </w:rPr>
        <w:t>contextualizar e interpretar los principales conceptos utilizados como categorías para el análisis descriptivo de las situaciones de aula.</w:t>
      </w:r>
    </w:p>
    <w:p w:rsidR="00F66FA3" w:rsidRPr="009A04A7" w:rsidRDefault="00F66FA3" w:rsidP="00F66FA3">
      <w:pPr>
        <w:numPr>
          <w:ilvl w:val="0"/>
          <w:numId w:val="3"/>
        </w:numPr>
        <w:tabs>
          <w:tab w:val="clear" w:pos="1437"/>
          <w:tab w:val="num" w:pos="-360"/>
        </w:tabs>
        <w:ind w:left="36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noProof/>
          <w:sz w:val="18"/>
          <w:szCs w:val="18"/>
        </w:rPr>
        <w:t xml:space="preserve">Estudio y transcripción escrita de videos de situaciones de formación para </w:t>
      </w:r>
      <w:r w:rsidRPr="009A04A7">
        <w:rPr>
          <w:rFonts w:ascii="Verdana" w:hAnsi="Verdana"/>
          <w:sz w:val="18"/>
          <w:szCs w:val="18"/>
        </w:rPr>
        <w:t>contextualizar e interpretar los principales conceptos utilizados como categorías para el análisis descriptivo de las situaciones de aula y conocer  y valorar de manera critica el papel de la investigación en clínica didáctica atendiendo los supuestos metodológicos del análisis descriptivo de las situaciones concretas de formación en el aula.</w:t>
      </w:r>
    </w:p>
    <w:p w:rsidR="00F66FA3" w:rsidRPr="009A04A7" w:rsidRDefault="00F66FA3" w:rsidP="00F66FA3">
      <w:pPr>
        <w:numPr>
          <w:ilvl w:val="0"/>
          <w:numId w:val="3"/>
        </w:numPr>
        <w:tabs>
          <w:tab w:val="clear" w:pos="1437"/>
          <w:tab w:val="num" w:pos="-360"/>
        </w:tabs>
        <w:ind w:left="360"/>
        <w:rPr>
          <w:rFonts w:ascii="Verdana" w:hAnsi="Verdana"/>
          <w:noProof/>
          <w:sz w:val="18"/>
          <w:szCs w:val="18"/>
        </w:rPr>
      </w:pPr>
      <w:r w:rsidRPr="009A04A7">
        <w:rPr>
          <w:rFonts w:ascii="Verdana" w:hAnsi="Verdana"/>
          <w:noProof/>
          <w:sz w:val="18"/>
          <w:szCs w:val="18"/>
        </w:rPr>
        <w:t xml:space="preserve">Estudio y análisis a priori de unidades didácticas para </w:t>
      </w:r>
      <w:r w:rsidRPr="009A04A7">
        <w:rPr>
          <w:rFonts w:ascii="Verdana" w:hAnsi="Verdana"/>
          <w:sz w:val="18"/>
          <w:szCs w:val="18"/>
        </w:rPr>
        <w:t>identificar  los paradigmas y los modelos teóricos que fundamentan actualmente el campo de las “didácticas de las disciplinas y desarrollar habilidades de diseño e intervención.</w:t>
      </w:r>
    </w:p>
    <w:p w:rsidR="00F66FA3" w:rsidRPr="009A04A7" w:rsidRDefault="00F66FA3" w:rsidP="00F66FA3">
      <w:pPr>
        <w:numPr>
          <w:ilvl w:val="0"/>
          <w:numId w:val="3"/>
        </w:numPr>
        <w:tabs>
          <w:tab w:val="clear" w:pos="1437"/>
          <w:tab w:val="num" w:pos="-360"/>
        </w:tabs>
        <w:ind w:left="360"/>
        <w:rPr>
          <w:rFonts w:ascii="Verdana" w:hAnsi="Verdana"/>
          <w:noProof/>
          <w:sz w:val="18"/>
          <w:szCs w:val="18"/>
        </w:rPr>
      </w:pPr>
      <w:r w:rsidRPr="009A04A7">
        <w:rPr>
          <w:rFonts w:ascii="Verdana" w:hAnsi="Verdana"/>
          <w:noProof/>
          <w:sz w:val="18"/>
          <w:szCs w:val="18"/>
        </w:rPr>
        <w:t>Talleres de análisis de situaciones auténticas de enseñanza-aprendizaje en formación superior (artes: visuales, teatro, música) para adquirir compentencias relacionadas con el diseño de</w:t>
      </w:r>
      <w:r w:rsidRPr="009A04A7">
        <w:rPr>
          <w:rFonts w:ascii="Verdana" w:hAnsi="Verdana"/>
          <w:sz w:val="18"/>
          <w:szCs w:val="18"/>
        </w:rPr>
        <w:t xml:space="preserve"> propuestas de investigación en clínica didáctica de corte antropológico y metodológico y el desarrollo de habilidades e incorporar, en las prácticas, los procesos de investigación en clínica didáctica.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Acciones de coordinación (en su caso):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Sistemas de evaluación y calificación: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 xml:space="preserve">La evaluación tiene en cuenta la participación con criterio de cada estudiante en el seminario, así como la realización de las actividades propuestas. </w:t>
      </w:r>
    </w:p>
    <w:p w:rsidR="00F66FA3" w:rsidRPr="009A04A7" w:rsidRDefault="00F66FA3" w:rsidP="00F66FA3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lastRenderedPageBreak/>
        <w:t>Además los estudiantes han de realizar un trabajo monográfico vinculado a algunas de las problemáticas planteadas o derivadas del curso.</w:t>
      </w:r>
    </w:p>
    <w:p w:rsidR="00F66FA3" w:rsidRPr="009A04A7" w:rsidRDefault="00F66FA3" w:rsidP="00F66FA3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>Se considera como criterios de valoración del mismo, su capacidad para dialogar con la información  y las lecturas, poner en relación cuestiones y problemas y llevar a casos prácticos los conceptos y metodologías trabajadas.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Se atenderá además a los criterios expresados en el punto 5.1.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El sistema de calificaciones se expresará mediante calificación numérica de acuerdo con lo establecido en el art. 5 del R. D 1125/2003, de 5 de septiembre, por el que se establece el sistema europeo de créditos y el sistema de calificaciones en las titulaciones universitarias de carácter oficial y validez en el territorio nacional.</w:t>
      </w:r>
    </w:p>
    <w:p w:rsidR="00F66FA3" w:rsidRPr="009A04A7" w:rsidRDefault="00F66FA3" w:rsidP="00F66FA3">
      <w:pPr>
        <w:jc w:val="both"/>
        <w:rPr>
          <w:rFonts w:ascii="Verdana" w:hAnsi="Verdana"/>
          <w:sz w:val="18"/>
          <w:szCs w:val="18"/>
        </w:rPr>
      </w:pP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La calificación global corresponderá a la puntuación ponderada de los diferentes aspectos y actividades que integran el sistema de evaluación.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F66FA3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Breve descripción de los </w:t>
      </w:r>
      <w:r w:rsidRPr="00F66FA3">
        <w:rPr>
          <w:rFonts w:ascii="Verdana" w:hAnsi="Verdana"/>
          <w:sz w:val="18"/>
          <w:szCs w:val="18"/>
        </w:rPr>
        <w:t xml:space="preserve">contenidos: </w:t>
      </w:r>
    </w:p>
    <w:p w:rsidR="00F66FA3" w:rsidRPr="00F66FA3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66FA3" w:rsidRPr="00F66FA3" w:rsidRDefault="00F66FA3" w:rsidP="00F66FA3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 xml:space="preserve">Paradigmas y modelos teóricos que fundamentan actualmente el campo de las “didácticas de las disciplinas” </w:t>
      </w:r>
    </w:p>
    <w:p w:rsidR="00F66FA3" w:rsidRPr="00F66FA3" w:rsidRDefault="00F66FA3" w:rsidP="00F66FA3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>Comparativa de modelos entre didáctica general y didáctica de las disciplinas</w:t>
      </w:r>
    </w:p>
    <w:p w:rsidR="00F66FA3" w:rsidRPr="00F66FA3" w:rsidRDefault="00F66FA3" w:rsidP="00F66FA3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>La investigación en clínica didáctica de corte antropológico (</w:t>
      </w:r>
      <w:proofErr w:type="spellStart"/>
      <w:r w:rsidRPr="00F66FA3">
        <w:rPr>
          <w:rFonts w:ascii="Verdana" w:hAnsi="Verdana"/>
          <w:color w:val="auto"/>
          <w:sz w:val="18"/>
          <w:szCs w:val="18"/>
        </w:rPr>
        <w:t>Chevallard</w:t>
      </w:r>
      <w:proofErr w:type="spellEnd"/>
      <w:r w:rsidRPr="00F66FA3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F66FA3">
        <w:rPr>
          <w:rFonts w:ascii="Verdana" w:hAnsi="Verdana"/>
          <w:color w:val="auto"/>
          <w:sz w:val="18"/>
          <w:szCs w:val="18"/>
        </w:rPr>
        <w:t>Sensevy</w:t>
      </w:r>
      <w:proofErr w:type="spellEnd"/>
      <w:r w:rsidRPr="00F66FA3">
        <w:rPr>
          <w:rFonts w:ascii="Verdana" w:hAnsi="Verdana"/>
          <w:color w:val="auto"/>
          <w:sz w:val="18"/>
          <w:szCs w:val="18"/>
        </w:rPr>
        <w:t>)</w:t>
      </w:r>
    </w:p>
    <w:p w:rsidR="00F66FA3" w:rsidRPr="00F66FA3" w:rsidRDefault="00F66FA3" w:rsidP="00F66FA3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>La investigación en clínica didáctica atendiendo supuestos metodológicos del análisis descriptivo de las situaciones concretas de formación en el aula.</w:t>
      </w:r>
    </w:p>
    <w:p w:rsidR="00F66FA3" w:rsidRPr="00F66FA3" w:rsidRDefault="00F66FA3" w:rsidP="00F66FA3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>Principales conceptos utilizados como categorías para el análisis descriptivo de las situaciones de aula:</w:t>
      </w:r>
    </w:p>
    <w:p w:rsidR="00F66FA3" w:rsidRPr="00F66FA3" w:rsidRDefault="00F66FA3" w:rsidP="00F66FA3">
      <w:pPr>
        <w:pStyle w:val="HTMLconformatoprevio"/>
        <w:ind w:left="360"/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>5.1. Transposición didáctica</w:t>
      </w:r>
    </w:p>
    <w:p w:rsidR="00F66FA3" w:rsidRPr="00F66FA3" w:rsidRDefault="00F66FA3" w:rsidP="00F66FA3">
      <w:pPr>
        <w:pStyle w:val="HTMLconformatoprevio"/>
        <w:ind w:left="360"/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>5.2. Contrato didáctico</w:t>
      </w:r>
    </w:p>
    <w:p w:rsidR="00F66FA3" w:rsidRPr="009A04A7" w:rsidRDefault="00F66FA3" w:rsidP="00F66FA3">
      <w:pPr>
        <w:pStyle w:val="HTMLconformatoprevio"/>
        <w:ind w:left="360"/>
        <w:jc w:val="both"/>
        <w:rPr>
          <w:rFonts w:ascii="Verdana" w:hAnsi="Verdana"/>
          <w:color w:val="auto"/>
          <w:sz w:val="18"/>
          <w:szCs w:val="18"/>
        </w:rPr>
      </w:pPr>
      <w:r w:rsidRPr="00F66FA3">
        <w:rPr>
          <w:rFonts w:ascii="Verdana" w:hAnsi="Verdana"/>
          <w:color w:val="auto"/>
          <w:sz w:val="18"/>
          <w:szCs w:val="18"/>
        </w:rPr>
        <w:t xml:space="preserve">5.3. Procesos </w:t>
      </w:r>
      <w:proofErr w:type="spellStart"/>
      <w:r w:rsidRPr="00F66FA3">
        <w:rPr>
          <w:rFonts w:ascii="Verdana" w:hAnsi="Verdana"/>
          <w:color w:val="auto"/>
          <w:sz w:val="18"/>
          <w:szCs w:val="18"/>
        </w:rPr>
        <w:t>mesogenéticos</w:t>
      </w:r>
      <w:proofErr w:type="spellEnd"/>
      <w:r w:rsidRPr="00F66FA3">
        <w:rPr>
          <w:rFonts w:ascii="Verdana" w:hAnsi="Verdana"/>
          <w:color w:val="auto"/>
          <w:sz w:val="18"/>
          <w:szCs w:val="18"/>
        </w:rPr>
        <w:t xml:space="preserve"> y</w:t>
      </w:r>
      <w:bookmarkStart w:id="0" w:name="_GoBack"/>
      <w:bookmarkEnd w:id="0"/>
      <w:r w:rsidRPr="009A04A7">
        <w:rPr>
          <w:rFonts w:ascii="Verdana" w:hAnsi="Verdana"/>
          <w:color w:val="auto"/>
          <w:sz w:val="18"/>
          <w:szCs w:val="18"/>
        </w:rPr>
        <w:t xml:space="preserve"> procesos </w:t>
      </w:r>
      <w:proofErr w:type="spellStart"/>
      <w:r w:rsidRPr="009A04A7">
        <w:rPr>
          <w:rFonts w:ascii="Verdana" w:hAnsi="Verdana"/>
          <w:color w:val="auto"/>
          <w:sz w:val="18"/>
          <w:szCs w:val="18"/>
        </w:rPr>
        <w:t>topogenéticos</w:t>
      </w:r>
      <w:proofErr w:type="spellEnd"/>
    </w:p>
    <w:p w:rsidR="00F66FA3" w:rsidRPr="009A04A7" w:rsidRDefault="00F66FA3" w:rsidP="00F66FA3">
      <w:pPr>
        <w:pStyle w:val="HTMLconformatoprevio"/>
        <w:ind w:left="360"/>
        <w:rPr>
          <w:rFonts w:ascii="Verdana" w:hAnsi="Verdana"/>
          <w:color w:val="auto"/>
          <w:sz w:val="18"/>
          <w:szCs w:val="18"/>
        </w:rPr>
      </w:pPr>
      <w:r w:rsidRPr="009A04A7">
        <w:rPr>
          <w:rFonts w:ascii="Verdana" w:hAnsi="Verdana"/>
          <w:color w:val="auto"/>
          <w:sz w:val="18"/>
          <w:szCs w:val="18"/>
        </w:rPr>
        <w:t>5.4. Acciones del docente</w:t>
      </w:r>
    </w:p>
    <w:p w:rsidR="00F66FA3" w:rsidRPr="009A04A7" w:rsidRDefault="00F66FA3" w:rsidP="00F66FA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96903" w:rsidRPr="00F66FA3" w:rsidRDefault="00396903" w:rsidP="00F66FA3"/>
    <w:sectPr w:rsidR="00396903" w:rsidRPr="00F66FA3" w:rsidSect="00CA4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A25"/>
    <w:multiLevelType w:val="hybridMultilevel"/>
    <w:tmpl w:val="B1825A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AD2383"/>
    <w:multiLevelType w:val="hybridMultilevel"/>
    <w:tmpl w:val="3A7894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9D0EF6"/>
    <w:multiLevelType w:val="hybridMultilevel"/>
    <w:tmpl w:val="30F0B6EC"/>
    <w:lvl w:ilvl="0" w:tplc="0E0C4F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3"/>
    <w:rsid w:val="00396903"/>
    <w:rsid w:val="00CA4092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3F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A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F6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F66FA3"/>
    <w:rPr>
      <w:rFonts w:ascii="Courier New" w:eastAsia="Times New Roman" w:hAnsi="Courier New" w:cs="Courier New"/>
      <w:color w:val="000000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A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F6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F66FA3"/>
    <w:rPr>
      <w:rFonts w:ascii="Courier New" w:eastAsia="Times New Roman" w:hAnsi="Courier New" w:cs="Courier New"/>
      <w:color w:val="00000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4163</Characters>
  <Application>Microsoft Macintosh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2015-12-06T23:50:00Z</dcterms:created>
  <dcterms:modified xsi:type="dcterms:W3CDTF">2015-12-06T23:50:00Z</dcterms:modified>
</cp:coreProperties>
</file>